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94" w:rsidRPr="00513492" w:rsidRDefault="00654B94" w:rsidP="00654B94">
      <w:pPr>
        <w:pBdr>
          <w:bottom w:val="single" w:sz="6" w:space="8" w:color="EEEEEE"/>
        </w:pBdr>
        <w:shd w:val="clear" w:color="auto" w:fill="FFFFFF"/>
        <w:spacing w:after="360" w:line="240" w:lineRule="auto"/>
        <w:outlineLvl w:val="0"/>
        <w:rPr>
          <w:rFonts w:ascii="Arial" w:eastAsia="Times New Roman" w:hAnsi="Arial" w:cs="Arial"/>
          <w:bCs/>
          <w:color w:val="336299"/>
          <w:kern w:val="36"/>
          <w:sz w:val="40"/>
          <w:szCs w:val="40"/>
          <w:lang w:eastAsia="ru-RU"/>
        </w:rPr>
      </w:pPr>
      <w:r w:rsidRPr="00513492">
        <w:rPr>
          <w:rFonts w:ascii="Arial" w:eastAsia="Times New Roman" w:hAnsi="Arial" w:cs="Arial"/>
          <w:bCs/>
          <w:color w:val="336299"/>
          <w:kern w:val="36"/>
          <w:sz w:val="40"/>
          <w:szCs w:val="40"/>
          <w:lang w:eastAsia="ru-RU"/>
        </w:rPr>
        <w:t>Документация детско-юношеской спортивной школы</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Основной задачей детско-юношеских спортивных школ (ДЮСШ) является подготовка и физическое воспитание высококвалифицированных юных спортсменов, укрепление здоровья детей, их физическая подготовка. Различают ДЮСШ комплексные (по нескольким видам спорта) или специализированные (по одному виду спорта), кроме того ДЮСШ могут быть районными, городскими, областными, центральными и республиканскими. Приём в школы производится по рекомендации общеобразовательных школ и на основе отбора детей и подростков, имеющих соответствующую физическую подготовку.</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Государственное признание статуса ДЮСШ (аккредитацию) осуществляет Министерство спорта и туризма. Различают:</w:t>
      </w:r>
    </w:p>
    <w:p w:rsidR="00654B94" w:rsidRPr="00513492" w:rsidRDefault="00654B94" w:rsidP="00654B94">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детско-юношеские спортивные школы общей физической подготовки (ДЮСШ ОФП);</w:t>
      </w:r>
    </w:p>
    <w:p w:rsidR="00654B94" w:rsidRPr="00513492" w:rsidRDefault="00654B94" w:rsidP="00654B94">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детско-юношеские спортивные школы с отделениями по видам спорта (ДЮСШ);</w:t>
      </w:r>
    </w:p>
    <w:p w:rsidR="00654B94" w:rsidRPr="00513492" w:rsidRDefault="00654B94" w:rsidP="00654B94">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специализированные детско-юношеские школы олимпийского резерва (СДЮШОР).</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Спортсменами-учащимися ДЮСШ могут быть дети, подростки и молодежь, не имеющие медицинских противопоказаний для занятий спортом.</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Спортсмены-учащиеся имеют право:</w:t>
      </w:r>
    </w:p>
    <w:p w:rsidR="00654B94" w:rsidRPr="00513492" w:rsidRDefault="00654B94" w:rsidP="00654B94">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бесплатно пользоваться спортивными сооружениями, инвентарем и оборудованием спортивной школы;</w:t>
      </w:r>
    </w:p>
    <w:p w:rsidR="00654B94" w:rsidRPr="00513492" w:rsidRDefault="00654B94" w:rsidP="00654B94">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получать в установленном порядке спортивную одежду, обувь специального назначения и инвентарь индивидуального пользования;</w:t>
      </w:r>
    </w:p>
    <w:p w:rsidR="00654B94" w:rsidRPr="00513492" w:rsidRDefault="00654B94" w:rsidP="00654B94">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приобретать спортивную одежду и обувь общего назначения на условиях частичной оплаты ее стоимости;</w:t>
      </w:r>
    </w:p>
    <w:p w:rsidR="00654B94" w:rsidRPr="00513492" w:rsidRDefault="00654B94" w:rsidP="00654B94">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обучаться в специализированном по спорту классе, привлекаться в спортивно-оздоровительный лагерь;</w:t>
      </w:r>
    </w:p>
    <w:p w:rsidR="00654B94" w:rsidRPr="00513492" w:rsidRDefault="00654B94" w:rsidP="00654B94">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участвовать в конкурсном отборе на очередной этап спортивной подготовки;</w:t>
      </w:r>
    </w:p>
    <w:p w:rsidR="00654B94" w:rsidRPr="00513492" w:rsidRDefault="00654B94" w:rsidP="00654B94">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получать по окончании ДЮСШ копию личной карты спортсмена.</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Учащиеся ДЮСШ обязаны:</w:t>
      </w:r>
    </w:p>
    <w:p w:rsidR="00654B94" w:rsidRPr="00513492" w:rsidRDefault="00654B94" w:rsidP="00654B9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постоянно повышать свою теоретическую, общую и специальную физическую подготовку;</w:t>
      </w:r>
    </w:p>
    <w:p w:rsidR="00654B94" w:rsidRPr="00513492" w:rsidRDefault="00654B94" w:rsidP="00654B9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совершенствовать спортивное мастерство;</w:t>
      </w:r>
    </w:p>
    <w:p w:rsidR="00654B94" w:rsidRPr="00513492" w:rsidRDefault="00654B94" w:rsidP="00654B9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выполнять намеченные планы индивидуальных и групповых занятий;</w:t>
      </w:r>
    </w:p>
    <w:p w:rsidR="00654B94" w:rsidRPr="00513492" w:rsidRDefault="00654B94" w:rsidP="00654B9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соблюдать спортивный режим и гигиенические требования;</w:t>
      </w:r>
    </w:p>
    <w:p w:rsidR="00654B94" w:rsidRPr="00513492" w:rsidRDefault="00654B94" w:rsidP="00654B9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систематически вести дневник спортсмена;</w:t>
      </w:r>
    </w:p>
    <w:p w:rsidR="00654B94" w:rsidRPr="00513492" w:rsidRDefault="00654B94" w:rsidP="00654B9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сочетать занятия спортом с успешной учебой в общеобразовательной школе или другом учебном заведении;</w:t>
      </w:r>
    </w:p>
    <w:p w:rsidR="00654B94" w:rsidRPr="00513492" w:rsidRDefault="00654B94" w:rsidP="00654B9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выступать в соревнованиях за ДЮСШ или организацию, в ведении которой она находится;</w:t>
      </w:r>
    </w:p>
    <w:p w:rsidR="00654B94" w:rsidRPr="00513492" w:rsidRDefault="00654B94" w:rsidP="00654B9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не применять запрещенные медпрепараты;</w:t>
      </w:r>
    </w:p>
    <w:p w:rsidR="00654B94" w:rsidRPr="00513492" w:rsidRDefault="00654B94" w:rsidP="00654B94">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строго соблюдать требования врачебного контроля, регулярно, не реже одного раза в 6 месяцев, проходить диспансеризацию.</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lastRenderedPageBreak/>
        <w:t>За нарушение правил внутреннего распорядка к учащимся могут применяться соответствующие меры воздействия, вплоть до исключения из ДЮСШ или дисквалификации на определенный период по решению педагогического совета.</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Врачебный контроль за учащимися ДЮСШ осуществляется диспансером спортивной медицины. Врач, введенный в штаты ДЮСШ в установленном порядке, осуществляет медицинское обеспечение учебно-тренировочного процесса и спортивных соревнований, контроль за объемом и интенсивностью тренировочных нагрузок, принимает участие в составлении и утверждении индивидуальных планов подготовки спортсменов.</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Минимальным показателем для сохранения статуса детско-юношеской спортивной школы является передача не менее 2 учащихся в высшее звено подготовки в течение аттестуемого (четырехлетнего) периода для районных (сельских) ДЮСШ и 4 учащихся для городских ДЮСШ.</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Аттестация ДЮСШ проводится один раз в четыре года, как правило, по окончании зимнего или летнего олимпийского цикла.</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ДЮСШ, не располагающие квалифицированными кадрами, соответствующими материальными и финансовыми условиями и, в силу этого, не решающие задачи подготовки спортивного резерва, могут быть реорганизованы на основании заключения соответствующей областной, городской квалификационной комиссии.</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Учебный год в ДЮСШ начинается 1 сентября. Учебная работа проводится в соответствии с программами по видам спорта. Учебный план рассчитан на 46 недель учебно-тренировочных занятий непосредственно в условиях школы и 6 недель - в условиях спортивно-оздоровительного лагеря, учебно-тренировочных сборов, проводимых в каникулярный период, и тренировок по индивидуальным заданиям.</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Основными формами учебно-тренировочного процесса являются групповые учебно-тренировочные занятия, работа по индивидуальным планам (с учащимися групп спортивного совершенствования и высшего спортивного мастерства, или наиболее одаренными учащимися учебно-тренировочных групп), медико-восстановительные и оздоровительные мероприятия, педагогические тестирования, участие в соревнованиях и учебно-тренировочных сборах, инструкторская и судейская практика.</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ДЮСШ в пределах выделенных средств и в соответствии с утвержденным календарным планом спортивных мероприятий может проводить внутришкольные и открытые первенства, матчевые встречи, турниры и другие соревнования, а также спортивно-оздоровительные лагеря.</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ДЮСШ может направлять на учебно-тренировочные сборы центров олимпийской подготовки и школ высшего спортивного мастерства в качестве переменного контингента учащихся, включенных в число членов, стажеров и резерва национальных команд по видам спорта и их личных тренеров, неся расходы по проезду указанных спортсменов и тренеров и сохранению заработной платы тренеров.</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Спортсмены-инструкторы штатных национальных команд могут оставаться в списочных составах учебных групп ДЮСШ по решению учредителя.</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 </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Нормативная документация ДЮСШ</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Учетная документация:</w:t>
      </w:r>
    </w:p>
    <w:p w:rsidR="00654B94" w:rsidRPr="00513492" w:rsidRDefault="00654B94" w:rsidP="00654B94">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hyperlink r:id="rId5" w:history="1">
        <w:r w:rsidRPr="00513492">
          <w:rPr>
            <w:rFonts w:ascii="Arial" w:eastAsia="Times New Roman" w:hAnsi="Arial" w:cs="Arial"/>
            <w:color w:val="336299"/>
            <w:sz w:val="24"/>
            <w:szCs w:val="24"/>
            <w:u w:val="single"/>
            <w:lang w:eastAsia="ru-RU"/>
          </w:rPr>
          <w:t>Заявление о приеме в ДЮСШ</w:t>
        </w:r>
      </w:hyperlink>
    </w:p>
    <w:p w:rsidR="00654B94" w:rsidRPr="00513492" w:rsidRDefault="00654B94" w:rsidP="00654B94">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Личная карточка спортсмена</w:t>
      </w:r>
    </w:p>
    <w:p w:rsidR="00654B94" w:rsidRPr="00513492" w:rsidRDefault="00654B94" w:rsidP="00654B94">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lastRenderedPageBreak/>
        <w:t>Медицинская справка</w:t>
      </w:r>
    </w:p>
    <w:p w:rsidR="00654B94" w:rsidRPr="00513492" w:rsidRDefault="00654B94" w:rsidP="00654B94">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Договор об оказании услуг спортивной направленности</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 П</w:t>
      </w:r>
      <w:r>
        <w:rPr>
          <w:rFonts w:ascii="Arial" w:eastAsia="Times New Roman" w:hAnsi="Arial" w:cs="Arial"/>
          <w:color w:val="333333"/>
          <w:sz w:val="24"/>
          <w:szCs w:val="24"/>
          <w:lang w:eastAsia="ru-RU"/>
        </w:rPr>
        <w:t>роведение спортивно-массовых меропр</w:t>
      </w:r>
      <w:r w:rsidRPr="00513492">
        <w:rPr>
          <w:rFonts w:ascii="Arial" w:eastAsia="Times New Roman" w:hAnsi="Arial" w:cs="Arial"/>
          <w:color w:val="333333"/>
          <w:sz w:val="24"/>
          <w:szCs w:val="24"/>
          <w:lang w:eastAsia="ru-RU"/>
        </w:rPr>
        <w:t>иятий:</w:t>
      </w:r>
    </w:p>
    <w:p w:rsidR="00654B94" w:rsidRPr="00513492" w:rsidRDefault="00654B94" w:rsidP="00654B94">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Календарный план спортивно-массовых мероприятий</w:t>
      </w:r>
    </w:p>
    <w:p w:rsidR="00654B94" w:rsidRPr="00513492" w:rsidRDefault="00654B94" w:rsidP="00654B94">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Положение о соревнованиях</w:t>
      </w:r>
    </w:p>
    <w:p w:rsidR="00654B94" w:rsidRPr="00513492" w:rsidRDefault="00654B94" w:rsidP="00654B94">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Протокол соревнований</w:t>
      </w:r>
    </w:p>
    <w:p w:rsidR="00654B94" w:rsidRPr="00513492" w:rsidRDefault="00654B94" w:rsidP="00654B94">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Приказ по проведению спортивно-массовых мероприятий</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Организационные вопросы:</w:t>
      </w:r>
    </w:p>
    <w:p w:rsidR="00654B94" w:rsidRPr="00513492" w:rsidRDefault="00654B94" w:rsidP="00654B94">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Правила внутреннего трудового распорядка ДЮСШ</w:t>
      </w:r>
    </w:p>
    <w:p w:rsidR="00654B94" w:rsidRPr="00513492" w:rsidRDefault="00654B94" w:rsidP="00654B94">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Положение о тренерском Совете ДЮСШ</w:t>
      </w:r>
    </w:p>
    <w:p w:rsidR="00654B94" w:rsidRPr="00513492" w:rsidRDefault="00654B94" w:rsidP="00654B94">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Положение о педагогическом Совете ДЮСШ</w:t>
      </w:r>
    </w:p>
    <w:p w:rsidR="00654B94" w:rsidRPr="00513492" w:rsidRDefault="00654B94" w:rsidP="00654B94">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Инструкции по технике безопасности во время проведения спортивных занятий и мероприятий</w:t>
      </w:r>
    </w:p>
    <w:p w:rsidR="00654B94" w:rsidRPr="00513492" w:rsidRDefault="00654B94" w:rsidP="00654B94">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hyperlink r:id="rId6" w:history="1">
        <w:r w:rsidRPr="00513492">
          <w:rPr>
            <w:rFonts w:ascii="Arial" w:eastAsia="Times New Roman" w:hAnsi="Arial" w:cs="Arial"/>
            <w:color w:val="336299"/>
            <w:sz w:val="24"/>
            <w:szCs w:val="24"/>
            <w:u w:val="single"/>
            <w:lang w:eastAsia="ru-RU"/>
          </w:rPr>
          <w:t>Устав ДЮСШ</w:t>
        </w:r>
      </w:hyperlink>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Учебный процесс:</w:t>
      </w:r>
    </w:p>
    <w:p w:rsidR="00654B94" w:rsidRPr="00513492" w:rsidRDefault="00654B94" w:rsidP="00654B94">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Годовой учебный план спортивной школы</w:t>
      </w:r>
    </w:p>
    <w:p w:rsidR="00654B94" w:rsidRPr="00513492" w:rsidRDefault="00654B94" w:rsidP="00654B94">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Расписание учебно-тренировочных занятий</w:t>
      </w:r>
    </w:p>
    <w:p w:rsidR="00654B94" w:rsidRPr="00513492" w:rsidRDefault="00654B94" w:rsidP="00654B94">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Журнал учета групповых занятий спортивной школы</w:t>
      </w:r>
    </w:p>
    <w:p w:rsidR="00654B94" w:rsidRPr="00513492" w:rsidRDefault="00654B94" w:rsidP="00654B94">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Классификационные книжки спортсменов</w:t>
      </w:r>
    </w:p>
    <w:p w:rsidR="00654B94" w:rsidRPr="00513492" w:rsidRDefault="00654B94" w:rsidP="00654B94">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Учет присвоения спортивных разрядов</w:t>
      </w:r>
    </w:p>
    <w:p w:rsidR="00654B94" w:rsidRPr="00513492" w:rsidRDefault="00654B94" w:rsidP="00654B94">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Индивидуальный план учащихся на этапах ГСС и ВСМ</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Отчетность:</w:t>
      </w:r>
    </w:p>
    <w:p w:rsidR="00654B94" w:rsidRPr="00513492" w:rsidRDefault="00654B94" w:rsidP="00654B94">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Статистические</w:t>
      </w:r>
      <w:r w:rsidRPr="00513492">
        <w:rPr>
          <w:rFonts w:ascii="Arial" w:eastAsia="Times New Roman" w:hAnsi="Arial" w:cs="Arial"/>
          <w:color w:val="333333"/>
          <w:sz w:val="24"/>
          <w:szCs w:val="24"/>
          <w:lang w:eastAsia="ru-RU"/>
        </w:rPr>
        <w:t xml:space="preserve"> отчет по форме </w:t>
      </w:r>
      <w:r>
        <w:rPr>
          <w:rFonts w:ascii="Arial" w:eastAsia="Times New Roman" w:hAnsi="Arial" w:cs="Arial"/>
          <w:color w:val="333333"/>
          <w:sz w:val="24"/>
          <w:szCs w:val="24"/>
          <w:lang w:eastAsia="ru-RU"/>
        </w:rPr>
        <w:t>8</w:t>
      </w:r>
      <w:r w:rsidRPr="00513492">
        <w:rPr>
          <w:rFonts w:ascii="Arial" w:eastAsia="Times New Roman" w:hAnsi="Arial" w:cs="Arial"/>
          <w:color w:val="333333"/>
          <w:sz w:val="24"/>
          <w:szCs w:val="24"/>
          <w:lang w:eastAsia="ru-RU"/>
        </w:rPr>
        <w:t>5-ФК</w:t>
      </w:r>
      <w:r>
        <w:rPr>
          <w:rFonts w:ascii="Arial" w:eastAsia="Times New Roman" w:hAnsi="Arial" w:cs="Arial"/>
          <w:color w:val="333333"/>
          <w:sz w:val="24"/>
          <w:szCs w:val="24"/>
          <w:lang w:eastAsia="ru-RU"/>
        </w:rPr>
        <w:t>,1-ДОП,</w:t>
      </w:r>
      <w:r>
        <w:rPr>
          <w:rFonts w:ascii="Arial" w:eastAsia="Times New Roman" w:hAnsi="Arial" w:cs="Arial"/>
          <w:color w:val="333333"/>
          <w:sz w:val="24"/>
          <w:szCs w:val="24"/>
          <w:lang w:eastAsia="ru-RU"/>
        </w:rPr>
        <w:t xml:space="preserve"> 1</w:t>
      </w:r>
      <w:r>
        <w:rPr>
          <w:rFonts w:ascii="Arial" w:eastAsia="Times New Roman" w:hAnsi="Arial" w:cs="Arial"/>
          <w:color w:val="333333"/>
          <w:sz w:val="24"/>
          <w:szCs w:val="24"/>
          <w:lang w:eastAsia="ru-RU"/>
        </w:rPr>
        <w:t>-ДО, Мониторинг ФК и С.</w:t>
      </w:r>
    </w:p>
    <w:p w:rsidR="00654B94" w:rsidRPr="00513492" w:rsidRDefault="00654B94" w:rsidP="00654B94">
      <w:pPr>
        <w:shd w:val="clear" w:color="auto" w:fill="FFFFFF"/>
        <w:spacing w:after="180"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Договора:</w:t>
      </w:r>
    </w:p>
    <w:p w:rsidR="00654B94" w:rsidRPr="00513492" w:rsidRDefault="00654B94" w:rsidP="00654B94">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Договор на оказание платных услуг с организацией по безналичному расчету</w:t>
      </w:r>
    </w:p>
    <w:p w:rsidR="00654B94" w:rsidRPr="00513492" w:rsidRDefault="00654B94" w:rsidP="00654B94">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Договор на проведение соревнований</w:t>
      </w:r>
    </w:p>
    <w:p w:rsidR="00654B94" w:rsidRPr="00513492" w:rsidRDefault="00654B94" w:rsidP="00654B94">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513492">
        <w:rPr>
          <w:rFonts w:ascii="Arial" w:eastAsia="Times New Roman" w:hAnsi="Arial" w:cs="Arial"/>
          <w:color w:val="333333"/>
          <w:sz w:val="24"/>
          <w:szCs w:val="24"/>
          <w:lang w:eastAsia="ru-RU"/>
        </w:rPr>
        <w:t>Договор по аренде спортсооружений</w:t>
      </w:r>
    </w:p>
    <w:p w:rsidR="00654B94" w:rsidRPr="00BB17E9" w:rsidRDefault="00654B94" w:rsidP="00654B94">
      <w:pPr>
        <w:spacing w:after="0"/>
        <w:rPr>
          <w:rFonts w:ascii="Times New Roman" w:hAnsi="Times New Roman" w:cs="Times New Roman"/>
          <w:sz w:val="28"/>
          <w:szCs w:val="28"/>
        </w:rPr>
      </w:pPr>
    </w:p>
    <w:p w:rsidR="00754F78" w:rsidRPr="00654B94" w:rsidRDefault="00754F78" w:rsidP="00654B94">
      <w:bookmarkStart w:id="0" w:name="_GoBack"/>
      <w:bookmarkEnd w:id="0"/>
    </w:p>
    <w:sectPr w:rsidR="00754F78" w:rsidRPr="00654B94" w:rsidSect="00EF332C">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DC0"/>
    <w:multiLevelType w:val="multilevel"/>
    <w:tmpl w:val="C0A6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55C1F"/>
    <w:multiLevelType w:val="multilevel"/>
    <w:tmpl w:val="D96C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033E9"/>
    <w:multiLevelType w:val="multilevel"/>
    <w:tmpl w:val="50B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30943"/>
    <w:multiLevelType w:val="multilevel"/>
    <w:tmpl w:val="1C06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B265F3"/>
    <w:multiLevelType w:val="multilevel"/>
    <w:tmpl w:val="DE6A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585213"/>
    <w:multiLevelType w:val="multilevel"/>
    <w:tmpl w:val="C440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E2DD7"/>
    <w:multiLevelType w:val="multilevel"/>
    <w:tmpl w:val="ADFA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B5FC7"/>
    <w:multiLevelType w:val="multilevel"/>
    <w:tmpl w:val="581C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9F3EA0"/>
    <w:multiLevelType w:val="multilevel"/>
    <w:tmpl w:val="7222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5"/>
  </w:num>
  <w:num w:numId="4">
    <w:abstractNumId w:val="1"/>
  </w:num>
  <w:num w:numId="5">
    <w:abstractNumId w:val="0"/>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78"/>
    <w:rsid w:val="005C2051"/>
    <w:rsid w:val="00654B94"/>
    <w:rsid w:val="00734DAC"/>
    <w:rsid w:val="00754F78"/>
    <w:rsid w:val="00B253DC"/>
    <w:rsid w:val="00C1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32F8"/>
  <w15:docId w15:val="{1A39F69E-1D71-4A8B-A9E6-76EBBC95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l87xmd">
    <w:name w:val="xl87xmd"/>
    <w:basedOn w:val="a0"/>
    <w:rsid w:val="00C15523"/>
  </w:style>
  <w:style w:type="character" w:styleId="a4">
    <w:name w:val="Hyperlink"/>
    <w:basedOn w:val="a0"/>
    <w:uiPriority w:val="99"/>
    <w:semiHidden/>
    <w:unhideWhenUsed/>
    <w:rsid w:val="00C15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nker.ru/doc/ustav-dussh" TargetMode="External"/><Relationship Id="rId5" Type="http://schemas.openxmlformats.org/officeDocument/2006/relationships/hyperlink" Target="https://blanker.ru/doc/zayavlenie-v-duss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Dagline_Office</dc:creator>
  <cp:lastModifiedBy>Пользователь</cp:lastModifiedBy>
  <cp:revision>4</cp:revision>
  <dcterms:created xsi:type="dcterms:W3CDTF">2021-02-17T07:27:00Z</dcterms:created>
  <dcterms:modified xsi:type="dcterms:W3CDTF">2021-02-08T08:04:00Z</dcterms:modified>
</cp:coreProperties>
</file>